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p2ofwtpyc0hv" w:id="0"/>
      <w:bookmarkEnd w:id="0"/>
      <w:r w:rsidDel="00000000" w:rsidR="00000000" w:rsidRPr="00000000">
        <w:rPr>
          <w:b w:val="1"/>
          <w:bCs w:val="1"/>
          <w:rtl w:val="0"/>
        </w:rPr>
        <w:t xml:space="preserve">NURSING SOAP NOTE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25.0" w:type="dxa"/>
        <w:jc w:val="left"/>
        <w:tblInd w:w="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35"/>
        <w:gridCol w:w="3135"/>
        <w:gridCol w:w="2520"/>
        <w:gridCol w:w="2535"/>
        <w:tblGridChange w:id="0">
          <w:tblGrid>
            <w:gridCol w:w="2535"/>
            <w:gridCol w:w="3135"/>
            <w:gridCol w:w="2520"/>
            <w:gridCol w:w="253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Patient: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MRN: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DOB: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 of Service: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Nurse/Provider: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Unit/Room: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Shift: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Time: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Visit/Encounter Type:  ☐ Inpatient   ☐ Outpatient   ☐ Home Visit   ☐ Telehealth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 - Subjective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Chief complaint/reason for visit: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History of present illness (onset, duration, severity, aggravating/relieving factors):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Pain (location, severity 0–10, quality, duration):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Pain level:  ☐ 0   ☐ 1-3 Mild   ☐ 4-6 Moderate   ☐ 7-10 Severe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Relevant medical/surgical history: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Current medications/allergies: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Patient-reported symptoms: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 - Objective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d9d9d9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Vitals:  T: _____  HR: _____  RR: _____  BP: _____  SpO2: _____  Wt: _____  Ht: _____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General appearance:  ☐ WNL   ☐ Abnormal — note below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Respiratory:  ☐ Clear   ☐ Abnormal — note below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Cardiovascular:  ☐ Regular rate/rhythm   ☐ Abnormal — note below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GI/GU:  ☐ WNL   ☐ Abnormal — note below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Neuro/Mental status:  ☐ Alert &amp; oriented x4   ☐ Abnormal — note below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Skin/Wound:  ☐ Intact, no breakdown   ☐ Abnormal — note below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Mobility:  ☐ Independent   ☐ Assist device   ☐ Dependent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Labs / diagnostic results reviewed:</w:t>
            </w:r>
          </w:p>
        </w:tc>
      </w:tr>
      <w:tr>
        <w:trPr>
          <w:cantSplit w:val="0"/>
          <w:trHeight w:val="372.97851562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Notes (if any box above marked abnormal):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- Assessment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Nursing diagnosis/problem list: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Clinical impression/patient status summary: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Progress:  ☐ Improving   ☐ Stable   ☐ Worsening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Risk level (falls, skin, other):  ☐ Low   ☐ Medium   ☐ High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Rationale for risk level: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 - Plan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Nursing interventions performed this visit: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 administration/treatments given: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Patient/family education provided: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Care plan reviewed/updated:  ☐ Yes   ☐ No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Follow-up:  ☐ Next shift  ☐ 24 hr  ☐ 1 wk  ☐ Per orders   Referrals: _______________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Nurse Signature / Credentials: ________________________________        Date: __________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